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EC" w:rsidRPr="00D84BEC" w:rsidRDefault="00D84BEC" w:rsidP="00D84BEC">
      <w:pPr>
        <w:rPr>
          <w:rFonts w:ascii="Times New Roman" w:hAnsi="Times New Roman" w:cs="Times New Roman"/>
          <w:sz w:val="28"/>
        </w:rPr>
      </w:pPr>
      <w:r w:rsidRPr="00D84BEC">
        <w:rPr>
          <w:rFonts w:ascii="Times New Roman" w:hAnsi="Times New Roman" w:cs="Times New Roman"/>
          <w:sz w:val="28"/>
        </w:rPr>
        <w:t xml:space="preserve">Dear Parents/ Guardians, </w:t>
      </w:r>
    </w:p>
    <w:p w:rsidR="00D84BEC" w:rsidRPr="00D84BEC" w:rsidRDefault="00D84BEC" w:rsidP="00D84B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4BEC">
        <w:rPr>
          <w:rFonts w:ascii="Times New Roman" w:hAnsi="Times New Roman" w:cs="Times New Roman"/>
          <w:sz w:val="28"/>
          <w:szCs w:val="28"/>
        </w:rPr>
        <w:t>Hello! My name is Mr. Dmitrasz and I am looking forward to</w:t>
      </w:r>
      <w:r w:rsidRPr="00D8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working with your child everyday as they gr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ow and learn within my classroom this school year. The following list of supplies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will be needed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for the upcoming school year. The list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 split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into two parts: Individual and whole class. Please </w:t>
      </w:r>
    </w:p>
    <w:p w:rsidR="00997CEF" w:rsidRPr="00F1574B" w:rsidRDefault="00997CEF" w:rsidP="00D84BEC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1574B">
        <w:rPr>
          <w:rFonts w:ascii="Times New Roman" w:hAnsi="Times New Roman" w:cs="Times New Roman"/>
          <w:b/>
          <w:sz w:val="28"/>
          <w:u w:val="single"/>
        </w:rPr>
        <w:t>Third Grade Supply List</w:t>
      </w:r>
    </w:p>
    <w:p w:rsidR="00D84BEC" w:rsidRPr="00F1574B" w:rsidRDefault="00D84BEC" w:rsidP="00D84BEC">
      <w:pPr>
        <w:rPr>
          <w:rFonts w:ascii="Times New Roman" w:hAnsi="Times New Roman" w:cs="Times New Roman"/>
          <w:b/>
          <w:sz w:val="28"/>
        </w:rPr>
      </w:pPr>
      <w:r w:rsidRPr="00F1574B">
        <w:rPr>
          <w:rFonts w:ascii="Times New Roman" w:hAnsi="Times New Roman" w:cs="Times New Roman"/>
          <w:b/>
          <w:sz w:val="28"/>
        </w:rPr>
        <w:t>Individual</w:t>
      </w:r>
      <w:r w:rsidR="00492A82">
        <w:rPr>
          <w:rFonts w:ascii="Times New Roman" w:hAnsi="Times New Roman" w:cs="Times New Roman"/>
          <w:b/>
          <w:sz w:val="28"/>
        </w:rPr>
        <w:t>:</w:t>
      </w:r>
    </w:p>
    <w:p w:rsidR="00C538FA" w:rsidRPr="00F1574B" w:rsidRDefault="00C538FA" w:rsidP="00997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1574B">
        <w:rPr>
          <w:rFonts w:ascii="Times New Roman" w:hAnsi="Times New Roman" w:cs="Times New Roman"/>
          <w:sz w:val="28"/>
        </w:rPr>
        <w:t xml:space="preserve">Pencils </w:t>
      </w:r>
    </w:p>
    <w:p w:rsidR="00C538FA" w:rsidRPr="00F1574B" w:rsidRDefault="00C538FA" w:rsidP="00997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1574B">
        <w:rPr>
          <w:rFonts w:ascii="Times New Roman" w:hAnsi="Times New Roman" w:cs="Times New Roman"/>
          <w:sz w:val="28"/>
        </w:rPr>
        <w:t>Lined Paper (wide ruled)</w:t>
      </w:r>
    </w:p>
    <w:p w:rsidR="00D84BEC" w:rsidRPr="00F1574B" w:rsidRDefault="00D84BEC" w:rsidP="00D84B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1574B">
        <w:rPr>
          <w:rFonts w:ascii="Times New Roman" w:hAnsi="Times New Roman" w:cs="Times New Roman"/>
          <w:sz w:val="28"/>
        </w:rPr>
        <w:t>Graph paper</w:t>
      </w:r>
    </w:p>
    <w:p w:rsidR="00C538FA" w:rsidRPr="00F1574B" w:rsidRDefault="00C538FA" w:rsidP="00997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1574B">
        <w:rPr>
          <w:rFonts w:ascii="Times New Roman" w:hAnsi="Times New Roman" w:cs="Times New Roman"/>
          <w:sz w:val="28"/>
        </w:rPr>
        <w:t>Highlighters</w:t>
      </w:r>
      <w:r w:rsidR="00997CEF" w:rsidRPr="00F1574B">
        <w:rPr>
          <w:rFonts w:ascii="Times New Roman" w:hAnsi="Times New Roman" w:cs="Times New Roman"/>
          <w:sz w:val="28"/>
        </w:rPr>
        <w:t xml:space="preserve"> (Green, Pink, Yellow)</w:t>
      </w:r>
    </w:p>
    <w:p w:rsidR="00997CEF" w:rsidRPr="00F1574B" w:rsidRDefault="00492A82" w:rsidP="00997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pocket folders</w:t>
      </w:r>
    </w:p>
    <w:p w:rsidR="00C538FA" w:rsidRPr="00F1574B" w:rsidRDefault="00C538FA" w:rsidP="00997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1574B">
        <w:rPr>
          <w:rFonts w:ascii="Times New Roman" w:hAnsi="Times New Roman" w:cs="Times New Roman"/>
          <w:sz w:val="28"/>
        </w:rPr>
        <w:t>Spiral Notebooks (5 different color notebooks)</w:t>
      </w:r>
    </w:p>
    <w:p w:rsidR="00997CEF" w:rsidRPr="00F1574B" w:rsidRDefault="00997CEF" w:rsidP="00997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1574B">
        <w:rPr>
          <w:rFonts w:ascii="Times New Roman" w:hAnsi="Times New Roman" w:cs="Times New Roman"/>
          <w:sz w:val="28"/>
        </w:rPr>
        <w:t>1” Binder</w:t>
      </w:r>
    </w:p>
    <w:p w:rsidR="00997CEF" w:rsidRDefault="00997CEF" w:rsidP="00997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1574B">
        <w:rPr>
          <w:rFonts w:ascii="Times New Roman" w:hAnsi="Times New Roman" w:cs="Times New Roman"/>
          <w:sz w:val="28"/>
        </w:rPr>
        <w:t>Tab Dividers</w:t>
      </w:r>
    </w:p>
    <w:p w:rsidR="00FC34EB" w:rsidRPr="00F1574B" w:rsidRDefault="00FC34EB" w:rsidP="00997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Bottle of water</w:t>
      </w:r>
      <w:bookmarkStart w:id="0" w:name="_GoBack"/>
      <w:bookmarkEnd w:id="0"/>
    </w:p>
    <w:p w:rsidR="00D84BEC" w:rsidRPr="00F1574B" w:rsidRDefault="00D84BEC" w:rsidP="00997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1574B">
        <w:rPr>
          <w:rFonts w:ascii="Times New Roman" w:hAnsi="Times New Roman" w:cs="Times New Roman"/>
          <w:sz w:val="28"/>
        </w:rPr>
        <w:t>Clipboard (Optional)</w:t>
      </w:r>
    </w:p>
    <w:p w:rsidR="00D84BEC" w:rsidRPr="00F1574B" w:rsidRDefault="00D84BEC" w:rsidP="00D84BEC">
      <w:pPr>
        <w:rPr>
          <w:rFonts w:ascii="Times New Roman" w:hAnsi="Times New Roman" w:cs="Times New Roman"/>
          <w:b/>
          <w:sz w:val="28"/>
        </w:rPr>
      </w:pPr>
      <w:r w:rsidRPr="00F1574B">
        <w:rPr>
          <w:rFonts w:ascii="Times New Roman" w:hAnsi="Times New Roman" w:cs="Times New Roman"/>
          <w:b/>
          <w:sz w:val="28"/>
        </w:rPr>
        <w:t>For the Whole Class</w:t>
      </w:r>
      <w:r w:rsidR="00492A82">
        <w:rPr>
          <w:rFonts w:ascii="Times New Roman" w:hAnsi="Times New Roman" w:cs="Times New Roman"/>
          <w:b/>
          <w:sz w:val="28"/>
        </w:rPr>
        <w:t>:</w:t>
      </w:r>
    </w:p>
    <w:p w:rsidR="00D84BEC" w:rsidRPr="00F1574B" w:rsidRDefault="00D84BEC" w:rsidP="00D84B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1574B">
        <w:rPr>
          <w:rFonts w:ascii="Times New Roman" w:hAnsi="Times New Roman" w:cs="Times New Roman"/>
          <w:sz w:val="28"/>
        </w:rPr>
        <w:t>Clorox Wipes</w:t>
      </w:r>
    </w:p>
    <w:p w:rsidR="00D84BEC" w:rsidRPr="00F1574B" w:rsidRDefault="00D84BEC" w:rsidP="00D84B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1574B">
        <w:rPr>
          <w:rFonts w:ascii="Times New Roman" w:hAnsi="Times New Roman" w:cs="Times New Roman"/>
          <w:sz w:val="28"/>
        </w:rPr>
        <w:t xml:space="preserve">Kleenex </w:t>
      </w:r>
    </w:p>
    <w:p w:rsidR="00D84BEC" w:rsidRPr="00F1574B" w:rsidRDefault="00D84BEC" w:rsidP="00D84B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1574B">
        <w:rPr>
          <w:rFonts w:ascii="Times New Roman" w:hAnsi="Times New Roman" w:cs="Times New Roman"/>
          <w:sz w:val="28"/>
        </w:rPr>
        <w:t>Hand sanitizer</w:t>
      </w:r>
    </w:p>
    <w:p w:rsidR="00D84BEC" w:rsidRPr="00F1574B" w:rsidRDefault="00D84BEC" w:rsidP="00D84B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1574B">
        <w:rPr>
          <w:rFonts w:ascii="Times New Roman" w:hAnsi="Times New Roman" w:cs="Times New Roman"/>
          <w:sz w:val="28"/>
        </w:rPr>
        <w:t>Paper towels</w:t>
      </w:r>
    </w:p>
    <w:p w:rsidR="00D84BEC" w:rsidRPr="00F1574B" w:rsidRDefault="00D84BEC" w:rsidP="00D84BEC">
      <w:pPr>
        <w:pStyle w:val="ListParagraph"/>
        <w:rPr>
          <w:rFonts w:ascii="Times New Roman" w:hAnsi="Times New Roman" w:cs="Times New Roman"/>
          <w:sz w:val="28"/>
        </w:rPr>
      </w:pPr>
    </w:p>
    <w:p w:rsidR="00997CEF" w:rsidRPr="000F6B8E" w:rsidRDefault="00997CEF" w:rsidP="00997CEF">
      <w:pPr>
        <w:rPr>
          <w:sz w:val="8"/>
        </w:rPr>
      </w:pPr>
    </w:p>
    <w:p w:rsidR="00C538FA" w:rsidRPr="00C538FA" w:rsidRDefault="00C538FA" w:rsidP="00D84BEC"/>
    <w:sectPr w:rsidR="00C538FA" w:rsidRPr="00C538FA" w:rsidSect="00D84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04CEE"/>
    <w:multiLevelType w:val="hybridMultilevel"/>
    <w:tmpl w:val="25FC8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FA"/>
    <w:rsid w:val="000F6B8E"/>
    <w:rsid w:val="00492A82"/>
    <w:rsid w:val="00997CEF"/>
    <w:rsid w:val="00C40C2C"/>
    <w:rsid w:val="00C538FA"/>
    <w:rsid w:val="00D84BEC"/>
    <w:rsid w:val="00F1574B"/>
    <w:rsid w:val="00FC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6C541"/>
  <w15:docId w15:val="{20F63A36-B40F-4DDC-93EE-E198BB58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john.dmitrasz@gmail.com</dc:creator>
  <cp:lastModifiedBy>Dmitrasz, John P.</cp:lastModifiedBy>
  <cp:revision>4</cp:revision>
  <dcterms:created xsi:type="dcterms:W3CDTF">2021-08-02T19:40:00Z</dcterms:created>
  <dcterms:modified xsi:type="dcterms:W3CDTF">2021-08-08T19:19:00Z</dcterms:modified>
</cp:coreProperties>
</file>